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5A5" w:rsidRPr="002035A5" w:rsidRDefault="002F0629" w:rsidP="001A2B19">
      <w:pPr>
        <w:spacing w:line="480" w:lineRule="auto"/>
        <w:jc w:val="right"/>
        <w:rPr>
          <w:rFonts w:ascii="Times New Roman" w:hAnsi="Times New Roman" w:cs="Times New Roman"/>
          <w:sz w:val="24"/>
          <w:szCs w:val="24"/>
        </w:rPr>
      </w:pPr>
      <w:r>
        <w:rPr>
          <w:noProof/>
        </w:rPr>
        <mc:AlternateContent>
          <mc:Choice Requires="wps">
            <w:drawing>
              <wp:anchor distT="0" distB="0" distL="114300" distR="114300" simplePos="0" relativeHeight="251662336" behindDoc="0" locked="0" layoutInCell="1" allowOverlap="1" wp14:anchorId="4A5F167F" wp14:editId="3CEEE393">
                <wp:simplePos x="0" y="0"/>
                <wp:positionH relativeFrom="column">
                  <wp:posOffset>3493770</wp:posOffset>
                </wp:positionH>
                <wp:positionV relativeFrom="paragraph">
                  <wp:posOffset>2633980</wp:posOffset>
                </wp:positionV>
                <wp:extent cx="2453005"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453005" cy="635"/>
                        </a:xfrm>
                        <a:prstGeom prst="rect">
                          <a:avLst/>
                        </a:prstGeom>
                        <a:solidFill>
                          <a:prstClr val="white"/>
                        </a:solidFill>
                        <a:ln>
                          <a:noFill/>
                        </a:ln>
                        <a:effectLst/>
                      </wps:spPr>
                      <wps:txbx>
                        <w:txbxContent>
                          <w:p w:rsidR="002F0629" w:rsidRPr="00E17AE2" w:rsidRDefault="002F0629" w:rsidP="002F0629">
                            <w:pPr>
                              <w:pStyle w:val="Caption"/>
                              <w:rPr>
                                <w:noProof/>
                                <w:sz w:val="48"/>
                                <w:szCs w:val="48"/>
                              </w:rPr>
                            </w:pPr>
                            <w:r>
                              <w:t xml:space="preserve">Figure </w:t>
                            </w:r>
                            <w:fldSimple w:instr=" SEQ Figure \* ARABIC ">
                              <w:r>
                                <w:rPr>
                                  <w:noProof/>
                                </w:rPr>
                                <w:t>1</w:t>
                              </w:r>
                            </w:fldSimple>
                            <w:r>
                              <w:t xml:space="preserve">: </w:t>
                            </w:r>
                            <w:r>
                              <w:rPr>
                                <w:lang w:val="en"/>
                              </w:rPr>
                              <w:t xml:space="preserve">"Anorexia | </w:t>
                            </w:r>
                            <w:proofErr w:type="spellStart"/>
                            <w:r>
                              <w:rPr>
                                <w:lang w:val="en"/>
                              </w:rPr>
                              <w:t>Dr</w:t>
                            </w:r>
                            <w:proofErr w:type="spellEnd"/>
                            <w:r>
                              <w:rPr>
                                <w:lang w:val="en"/>
                              </w:rPr>
                              <w:t xml:space="preserve"> Carlos Augusto – Centro </w:t>
                            </w:r>
                            <w:proofErr w:type="spellStart"/>
                            <w:r>
                              <w:rPr>
                                <w:lang w:val="en"/>
                              </w:rPr>
                              <w:t>Diagnósticos</w:t>
                            </w:r>
                            <w:proofErr w:type="spellEnd"/>
                            <w:r>
                              <w:rPr>
                                <w:lang w:val="en"/>
                              </w:rPr>
                              <w:t xml:space="preserve">." </w:t>
                            </w:r>
                            <w:proofErr w:type="spellStart"/>
                            <w:proofErr w:type="gramStart"/>
                            <w:r>
                              <w:rPr>
                                <w:i/>
                                <w:iCs/>
                                <w:lang w:val="en"/>
                              </w:rPr>
                              <w:t>Dr</w:t>
                            </w:r>
                            <w:proofErr w:type="spellEnd"/>
                            <w:r>
                              <w:rPr>
                                <w:i/>
                                <w:iCs/>
                                <w:lang w:val="en"/>
                              </w:rPr>
                              <w:t xml:space="preserve"> Carlos Augusto Centro </w:t>
                            </w:r>
                            <w:proofErr w:type="spellStart"/>
                            <w:r>
                              <w:rPr>
                                <w:i/>
                                <w:iCs/>
                                <w:lang w:val="en"/>
                              </w:rPr>
                              <w:t>Diagnsticos</w:t>
                            </w:r>
                            <w:proofErr w:type="spellEnd"/>
                            <w:r>
                              <w:rPr>
                                <w:i/>
                                <w:iCs/>
                                <w:lang w:val="en"/>
                              </w:rPr>
                              <w:t xml:space="preserve"> RSS</w:t>
                            </w:r>
                            <w:r>
                              <w:rPr>
                                <w:lang w:val="en"/>
                              </w:rPr>
                              <w:t>.</w:t>
                            </w:r>
                            <w:proofErr w:type="gramEnd"/>
                            <w:r>
                              <w:rPr>
                                <w:lang w:val="en"/>
                              </w:rPr>
                              <w:t xml:space="preserve"> </w:t>
                            </w:r>
                            <w:proofErr w:type="spellStart"/>
                            <w:proofErr w:type="gramStart"/>
                            <w:r>
                              <w:rPr>
                                <w:lang w:val="en"/>
                              </w:rPr>
                              <w:t>N.p</w:t>
                            </w:r>
                            <w:proofErr w:type="spellEnd"/>
                            <w:proofErr w:type="gramEnd"/>
                            <w:r>
                              <w:rPr>
                                <w:lang w:val="en"/>
                              </w:rPr>
                              <w:t xml:space="preserve">., </w:t>
                            </w:r>
                            <w:proofErr w:type="spellStart"/>
                            <w:r>
                              <w:rPr>
                                <w:lang w:val="en"/>
                              </w:rPr>
                              <w:t>n.d.</w:t>
                            </w:r>
                            <w:proofErr w:type="spellEnd"/>
                            <w:r>
                              <w:rPr>
                                <w:lang w:val="en"/>
                              </w:rPr>
                              <w:t xml:space="preserve"> Web. 26 Mar</w:t>
                            </w:r>
                            <w:r>
                              <w:rPr>
                                <w:lang w:val="en"/>
                              </w:rPr>
                              <w:t>. 2013.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75.1pt;margin-top:207.4pt;width:193.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" stroked="f">
                <v:textbox style="mso-fit-shape-to-text:t" inset="0,0,0,0">
                  <w:txbxContent>
                    <w:p w:rsidR="002F0629" w:rsidRPr="00E17AE2" w:rsidRDefault="002F0629" w:rsidP="002F0629">
                      <w:pPr>
                        <w:pStyle w:val="Caption"/>
                        <w:rPr>
                          <w:noProof/>
                          <w:sz w:val="48"/>
                          <w:szCs w:val="48"/>
                        </w:rPr>
                      </w:pPr>
                      <w:r>
                        <w:t xml:space="preserve">Figure </w:t>
                      </w:r>
                      <w:fldSimple w:instr=" SEQ Figure \* ARABIC ">
                        <w:r>
                          <w:rPr>
                            <w:noProof/>
                          </w:rPr>
                          <w:t>1</w:t>
                        </w:r>
                      </w:fldSimple>
                      <w:r>
                        <w:t xml:space="preserve">: </w:t>
                      </w:r>
                      <w:r>
                        <w:rPr>
                          <w:lang w:val="en"/>
                        </w:rPr>
                        <w:t xml:space="preserve">"Anorexia | </w:t>
                      </w:r>
                      <w:proofErr w:type="spellStart"/>
                      <w:r>
                        <w:rPr>
                          <w:lang w:val="en"/>
                        </w:rPr>
                        <w:t>Dr</w:t>
                      </w:r>
                      <w:proofErr w:type="spellEnd"/>
                      <w:r>
                        <w:rPr>
                          <w:lang w:val="en"/>
                        </w:rPr>
                        <w:t xml:space="preserve"> Carlos Augusto – Centro </w:t>
                      </w:r>
                      <w:proofErr w:type="spellStart"/>
                      <w:r>
                        <w:rPr>
                          <w:lang w:val="en"/>
                        </w:rPr>
                        <w:t>Diagnósticos</w:t>
                      </w:r>
                      <w:proofErr w:type="spellEnd"/>
                      <w:r>
                        <w:rPr>
                          <w:lang w:val="en"/>
                        </w:rPr>
                        <w:t xml:space="preserve">." </w:t>
                      </w:r>
                      <w:proofErr w:type="spellStart"/>
                      <w:proofErr w:type="gramStart"/>
                      <w:r>
                        <w:rPr>
                          <w:i/>
                          <w:iCs/>
                          <w:lang w:val="en"/>
                        </w:rPr>
                        <w:t>Dr</w:t>
                      </w:r>
                      <w:proofErr w:type="spellEnd"/>
                      <w:r>
                        <w:rPr>
                          <w:i/>
                          <w:iCs/>
                          <w:lang w:val="en"/>
                        </w:rPr>
                        <w:t xml:space="preserve"> Carlos Augusto Centro </w:t>
                      </w:r>
                      <w:proofErr w:type="spellStart"/>
                      <w:r>
                        <w:rPr>
                          <w:i/>
                          <w:iCs/>
                          <w:lang w:val="en"/>
                        </w:rPr>
                        <w:t>Diagnsticos</w:t>
                      </w:r>
                      <w:proofErr w:type="spellEnd"/>
                      <w:r>
                        <w:rPr>
                          <w:i/>
                          <w:iCs/>
                          <w:lang w:val="en"/>
                        </w:rPr>
                        <w:t xml:space="preserve"> RSS</w:t>
                      </w:r>
                      <w:r>
                        <w:rPr>
                          <w:lang w:val="en"/>
                        </w:rPr>
                        <w:t>.</w:t>
                      </w:r>
                      <w:proofErr w:type="gramEnd"/>
                      <w:r>
                        <w:rPr>
                          <w:lang w:val="en"/>
                        </w:rPr>
                        <w:t xml:space="preserve"> </w:t>
                      </w:r>
                      <w:proofErr w:type="spellStart"/>
                      <w:proofErr w:type="gramStart"/>
                      <w:r>
                        <w:rPr>
                          <w:lang w:val="en"/>
                        </w:rPr>
                        <w:t>N.p</w:t>
                      </w:r>
                      <w:proofErr w:type="spellEnd"/>
                      <w:proofErr w:type="gramEnd"/>
                      <w:r>
                        <w:rPr>
                          <w:lang w:val="en"/>
                        </w:rPr>
                        <w:t xml:space="preserve">., </w:t>
                      </w:r>
                      <w:proofErr w:type="spellStart"/>
                      <w:r>
                        <w:rPr>
                          <w:lang w:val="en"/>
                        </w:rPr>
                        <w:t>n.d.</w:t>
                      </w:r>
                      <w:proofErr w:type="spellEnd"/>
                      <w:r>
                        <w:rPr>
                          <w:lang w:val="en"/>
                        </w:rPr>
                        <w:t xml:space="preserve"> Web. 26 Mar</w:t>
                      </w:r>
                      <w:r>
                        <w:rPr>
                          <w:lang w:val="en"/>
                        </w:rPr>
                        <w:t>. 2013.</w:t>
                      </w:r>
                    </w:p>
                  </w:txbxContent>
                </v:textbox>
                <w10:wrap type="square"/>
              </v:shape>
            </w:pict>
          </mc:Fallback>
        </mc:AlternateContent>
      </w:r>
      <w:r w:rsidRPr="00B32B59">
        <w:rPr>
          <w:noProof/>
          <w:sz w:val="48"/>
          <w:szCs w:val="48"/>
        </w:rPr>
        <w:drawing>
          <wp:anchor distT="0" distB="0" distL="114300" distR="114300" simplePos="0" relativeHeight="251660288" behindDoc="0" locked="0" layoutInCell="1" allowOverlap="1" wp14:anchorId="3241C760" wp14:editId="208A8E9C">
            <wp:simplePos x="0" y="0"/>
            <wp:positionH relativeFrom="margin">
              <wp:posOffset>3493770</wp:posOffset>
            </wp:positionH>
            <wp:positionV relativeFrom="margin">
              <wp:posOffset>339725</wp:posOffset>
            </wp:positionV>
            <wp:extent cx="2453005" cy="2237105"/>
            <wp:effectExtent l="0" t="0" r="444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orexia_foto.jpg"/>
                    <pic:cNvPicPr/>
                  </pic:nvPicPr>
                  <pic:blipFill>
                    <a:blip r:embed="rId8">
                      <a:extLst>
                        <a:ext uri="{28A0092B-C50C-407E-A947-70E740481C1C}">
                          <a14:useLocalDpi xmlns:a14="http://schemas.microsoft.com/office/drawing/2010/main" val="0"/>
                        </a:ext>
                      </a:extLst>
                    </a:blip>
                    <a:stretch>
                      <a:fillRect/>
                    </a:stretch>
                  </pic:blipFill>
                  <pic:spPr>
                    <a:xfrm>
                      <a:off x="0" y="0"/>
                      <a:ext cx="2453005" cy="2237105"/>
                    </a:xfrm>
                    <a:prstGeom prst="rect">
                      <a:avLst/>
                    </a:prstGeom>
                  </pic:spPr>
                </pic:pic>
              </a:graphicData>
            </a:graphic>
          </wp:anchor>
        </w:drawing>
      </w:r>
      <w:r w:rsidR="002035A5" w:rsidRPr="002035A5">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9D508A8" wp14:editId="6CB9E2E1">
                <wp:simplePos x="0" y="0"/>
                <wp:positionH relativeFrom="column">
                  <wp:posOffset>-87549</wp:posOffset>
                </wp:positionH>
                <wp:positionV relativeFrom="paragraph">
                  <wp:posOffset>-778213</wp:posOffset>
                </wp:positionV>
                <wp:extent cx="6293796" cy="671209"/>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3796" cy="671209"/>
                        </a:xfrm>
                        <a:prstGeom prst="rect">
                          <a:avLst/>
                        </a:prstGeom>
                        <a:noFill/>
                        <a:ln>
                          <a:noFill/>
                        </a:ln>
                        <a:effectLst/>
                      </wps:spPr>
                      <wps:txbx>
                        <w:txbxContent>
                          <w:p w:rsidR="002035A5" w:rsidRPr="002035A5" w:rsidRDefault="002035A5" w:rsidP="002035A5">
                            <w:pPr>
                              <w:jc w:val="center"/>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2035A5">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Anorexia vs. Bulimia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9pt;margin-top:-61.3pt;width:495.55pt;height:5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" filled="f" stroked="f">
                <v:fill o:detectmouseclick="t"/>
                <v:textbox>
                  <w:txbxContent>
                    <w:p w:rsidR="002035A5" w:rsidRPr="002035A5" w:rsidRDefault="002035A5" w:rsidP="002035A5">
                      <w:pPr>
                        <w:jc w:val="center"/>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sidRPr="002035A5">
                        <w:rPr>
                          <w:rFonts w:ascii="Times New Roman" w:hAnsi="Times New Roman" w:cs="Times New Roman"/>
                          <w:b/>
                          <w:spacing w:val="10"/>
                          <w:sz w:val="7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Anorexia vs. Bulimia</w:t>
                      </w:r>
                    </w:p>
                  </w:txbxContent>
                </v:textbox>
              </v:shape>
            </w:pict>
          </mc:Fallback>
        </mc:AlternateContent>
      </w:r>
      <w:r w:rsidR="002035A5" w:rsidRPr="002035A5">
        <w:rPr>
          <w:rFonts w:ascii="Times New Roman" w:hAnsi="Times New Roman" w:cs="Times New Roman"/>
          <w:sz w:val="24"/>
          <w:szCs w:val="24"/>
        </w:rPr>
        <w:t xml:space="preserve">By: </w:t>
      </w:r>
      <w:proofErr w:type="spellStart"/>
      <w:r w:rsidR="002035A5" w:rsidRPr="002035A5">
        <w:rPr>
          <w:rFonts w:ascii="Times New Roman" w:hAnsi="Times New Roman" w:cs="Times New Roman"/>
          <w:sz w:val="24"/>
          <w:szCs w:val="24"/>
        </w:rPr>
        <w:t>Raijene</w:t>
      </w:r>
      <w:proofErr w:type="spellEnd"/>
      <w:r w:rsidR="002035A5" w:rsidRPr="002035A5">
        <w:rPr>
          <w:rFonts w:ascii="Times New Roman" w:hAnsi="Times New Roman" w:cs="Times New Roman"/>
          <w:sz w:val="24"/>
          <w:szCs w:val="24"/>
        </w:rPr>
        <w:t xml:space="preserve"> </w:t>
      </w:r>
      <w:proofErr w:type="spellStart"/>
      <w:r w:rsidR="002035A5" w:rsidRPr="002035A5">
        <w:rPr>
          <w:rFonts w:ascii="Times New Roman" w:hAnsi="Times New Roman" w:cs="Times New Roman"/>
          <w:sz w:val="24"/>
          <w:szCs w:val="24"/>
        </w:rPr>
        <w:t>Dreuitt</w:t>
      </w:r>
      <w:proofErr w:type="spellEnd"/>
    </w:p>
    <w:p w:rsidR="002035A5" w:rsidRPr="001A2B19" w:rsidRDefault="00B32B59" w:rsidP="00B32B59">
      <w:pPr>
        <w:pStyle w:val="Heading1"/>
      </w:pPr>
      <w:r>
        <w:t>E</w:t>
      </w:r>
      <w:r w:rsidR="002035A5">
        <w:t>ating diso</w:t>
      </w:r>
      <w:r w:rsidR="002F0629">
        <w:t xml:space="preserve">rders are </w:t>
      </w:r>
      <w:r w:rsidR="001A2B19">
        <w:t xml:space="preserve">a huge </w:t>
      </w:r>
      <w:r w:rsidR="002035A5">
        <w:t xml:space="preserve">epidemic in the media </w:t>
      </w:r>
      <w:r w:rsidR="001F0E27">
        <w:t>lately. Two very common types of eating disorders are Anorexia</w:t>
      </w:r>
      <w:r w:rsidR="001A2B19">
        <w:t xml:space="preserve"> Nervosa</w:t>
      </w:r>
      <w:r w:rsidR="001F0E27">
        <w:t xml:space="preserve"> and Bulimia</w:t>
      </w:r>
      <w:r w:rsidR="001A2B19">
        <w:t xml:space="preserve"> Nervosa</w:t>
      </w:r>
      <w:r w:rsidR="001F0E27">
        <w:t>.</w:t>
      </w:r>
      <w:r w:rsidR="001A2B19">
        <w:t xml:space="preserve"> </w:t>
      </w:r>
      <w:r>
        <w:t xml:space="preserve">Even though </w:t>
      </w:r>
      <w:r w:rsidR="001A2B19">
        <w:t>the two</w:t>
      </w:r>
      <w:r>
        <w:t xml:space="preserve"> diseases</w:t>
      </w:r>
      <w:r w:rsidR="001A2B19">
        <w:t xml:space="preserve"> differ in</w:t>
      </w:r>
      <w:r w:rsidR="001F0E27">
        <w:t xml:space="preserve"> many ways</w:t>
      </w:r>
      <w:r w:rsidR="002F0629">
        <w:t>, they both are</w:t>
      </w:r>
      <w:r w:rsidR="001F0E27">
        <w:t xml:space="preserve"> very dangerous</w:t>
      </w:r>
      <w:r>
        <w:t>,</w:t>
      </w:r>
      <w:r w:rsidR="001F0E27">
        <w:t xml:space="preserve"> </w:t>
      </w:r>
      <w:r w:rsidR="002F0629">
        <w:t xml:space="preserve">and have become </w:t>
      </w:r>
      <w:r w:rsidR="001A2B19">
        <w:t xml:space="preserve">prevalent in today’s generation. </w:t>
      </w:r>
    </w:p>
    <w:p w:rsidR="00B32B59" w:rsidRDefault="00B32B59" w:rsidP="002F0629">
      <w:pPr>
        <w:spacing w:line="480" w:lineRule="auto"/>
        <w:jc w:val="right"/>
        <w:rPr>
          <w:b/>
        </w:rPr>
      </w:pPr>
    </w:p>
    <w:p w:rsidR="00D17210" w:rsidRPr="00B32B59" w:rsidRDefault="00B56337" w:rsidP="001A2B19">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What is </w:t>
      </w:r>
      <w:r w:rsidR="00B32B59" w:rsidRPr="00B32B59">
        <w:rPr>
          <w:rFonts w:ascii="Times New Roman" w:hAnsi="Times New Roman" w:cs="Times New Roman"/>
          <w:b/>
          <w:sz w:val="24"/>
          <w:szCs w:val="24"/>
        </w:rPr>
        <w:t xml:space="preserve">Anorexia </w:t>
      </w:r>
      <w:r>
        <w:rPr>
          <w:rFonts w:ascii="Times New Roman" w:hAnsi="Times New Roman" w:cs="Times New Roman"/>
          <w:b/>
          <w:sz w:val="24"/>
          <w:szCs w:val="24"/>
        </w:rPr>
        <w:t>Nervosa</w:t>
      </w:r>
      <w:r w:rsidRPr="00B32B59">
        <w:rPr>
          <w:rFonts w:ascii="Times New Roman" w:hAnsi="Times New Roman" w:cs="Times New Roman"/>
          <w:b/>
          <w:sz w:val="24"/>
          <w:szCs w:val="24"/>
        </w:rPr>
        <w:t>?</w:t>
      </w:r>
      <w:bookmarkStart w:id="0" w:name="_GoBack"/>
      <w:bookmarkEnd w:id="0"/>
    </w:p>
    <w:p w:rsidR="00B32B59" w:rsidRDefault="00B56337" w:rsidP="001A2B19">
      <w:pPr>
        <w:spacing w:line="480" w:lineRule="auto"/>
        <w:rPr>
          <w:rFonts w:ascii="Times New Roman" w:hAnsi="Times New Roman" w:cs="Times New Roman"/>
          <w:sz w:val="24"/>
          <w:szCs w:val="24"/>
        </w:rPr>
      </w:pPr>
      <w:r>
        <w:rPr>
          <w:rFonts w:ascii="Times New Roman" w:hAnsi="Times New Roman" w:cs="Times New Roman"/>
          <w:sz w:val="24"/>
          <w:szCs w:val="24"/>
        </w:rPr>
        <w:tab/>
        <w:t>Anorexia Nervosa</w:t>
      </w:r>
      <w:r w:rsidR="00574AEF">
        <w:rPr>
          <w:rFonts w:ascii="Times New Roman" w:hAnsi="Times New Roman" w:cs="Times New Roman"/>
          <w:sz w:val="24"/>
          <w:szCs w:val="24"/>
        </w:rPr>
        <w:t>,</w:t>
      </w:r>
      <w:r w:rsidR="00B32B59">
        <w:rPr>
          <w:rFonts w:ascii="Times New Roman" w:hAnsi="Times New Roman" w:cs="Times New Roman"/>
          <w:sz w:val="24"/>
          <w:szCs w:val="24"/>
        </w:rPr>
        <w:t xml:space="preserve"> also known as Anorexia</w:t>
      </w:r>
      <w:r w:rsidR="00574AEF">
        <w:rPr>
          <w:rFonts w:ascii="Times New Roman" w:hAnsi="Times New Roman" w:cs="Times New Roman"/>
          <w:sz w:val="24"/>
          <w:szCs w:val="24"/>
        </w:rPr>
        <w:t>,</w:t>
      </w:r>
      <w:r w:rsidR="00B32B59">
        <w:rPr>
          <w:rFonts w:ascii="Times New Roman" w:hAnsi="Times New Roman" w:cs="Times New Roman"/>
          <w:sz w:val="24"/>
          <w:szCs w:val="24"/>
        </w:rPr>
        <w:t xml:space="preserve"> is </w:t>
      </w:r>
      <w:r w:rsidR="00574AEF">
        <w:rPr>
          <w:rFonts w:ascii="Times New Roman" w:hAnsi="Times New Roman" w:cs="Times New Roman"/>
          <w:sz w:val="24"/>
          <w:szCs w:val="24"/>
        </w:rPr>
        <w:t xml:space="preserve">linked to one’s psychological belief that </w:t>
      </w:r>
      <w:r w:rsidR="009442B9">
        <w:rPr>
          <w:rFonts w:ascii="Times New Roman" w:hAnsi="Times New Roman" w:cs="Times New Roman"/>
          <w:sz w:val="24"/>
          <w:szCs w:val="24"/>
        </w:rPr>
        <w:t xml:space="preserve">one is </w:t>
      </w:r>
      <w:r w:rsidR="00574AEF">
        <w:rPr>
          <w:rFonts w:ascii="Times New Roman" w:hAnsi="Times New Roman" w:cs="Times New Roman"/>
          <w:sz w:val="24"/>
          <w:szCs w:val="24"/>
        </w:rPr>
        <w:t>too fat.</w:t>
      </w:r>
      <w:r w:rsidR="00574AEF">
        <w:rPr>
          <w:rStyle w:val="FootnoteReference"/>
          <w:rFonts w:ascii="Times New Roman" w:hAnsi="Times New Roman" w:cs="Times New Roman"/>
          <w:sz w:val="24"/>
          <w:szCs w:val="24"/>
        </w:rPr>
        <w:footnoteReference w:id="1"/>
      </w:r>
      <w:r w:rsidR="00574AEF">
        <w:rPr>
          <w:rFonts w:ascii="Times New Roman" w:hAnsi="Times New Roman" w:cs="Times New Roman"/>
          <w:sz w:val="24"/>
          <w:szCs w:val="24"/>
        </w:rPr>
        <w:t xml:space="preserve"> However</w:t>
      </w:r>
      <w:r>
        <w:rPr>
          <w:rFonts w:ascii="Times New Roman" w:hAnsi="Times New Roman" w:cs="Times New Roman"/>
          <w:sz w:val="24"/>
          <w:szCs w:val="24"/>
        </w:rPr>
        <w:t>,</w:t>
      </w:r>
      <w:r w:rsidR="00574AEF">
        <w:rPr>
          <w:rFonts w:ascii="Times New Roman" w:hAnsi="Times New Roman" w:cs="Times New Roman"/>
          <w:sz w:val="24"/>
          <w:szCs w:val="24"/>
        </w:rPr>
        <w:t xml:space="preserve"> in actuality the person with the illness is nowhere near </w:t>
      </w:r>
      <w:r>
        <w:rPr>
          <w:rFonts w:ascii="Times New Roman" w:hAnsi="Times New Roman" w:cs="Times New Roman"/>
          <w:sz w:val="24"/>
          <w:szCs w:val="24"/>
        </w:rPr>
        <w:t>fat;</w:t>
      </w:r>
      <w:r w:rsidR="00574AEF">
        <w:rPr>
          <w:rFonts w:ascii="Times New Roman" w:hAnsi="Times New Roman" w:cs="Times New Roman"/>
          <w:sz w:val="24"/>
          <w:szCs w:val="24"/>
        </w:rPr>
        <w:t xml:space="preserve"> in fact they are dangerously thin. Victims of anorexia not only escape from the consumption of food but </w:t>
      </w:r>
      <w:r w:rsidR="00712D14">
        <w:rPr>
          <w:rFonts w:ascii="Times New Roman" w:hAnsi="Times New Roman" w:cs="Times New Roman"/>
          <w:sz w:val="24"/>
          <w:szCs w:val="24"/>
        </w:rPr>
        <w:t xml:space="preserve">they avoid keeping a healthy weight. The main issue is the victim’s fear of gaining weight. </w:t>
      </w:r>
    </w:p>
    <w:p w:rsidR="00712D14" w:rsidRDefault="00712D14" w:rsidP="00712D14">
      <w:pPr>
        <w:spacing w:line="480" w:lineRule="auto"/>
        <w:rPr>
          <w:rFonts w:ascii="Times New Roman" w:hAnsi="Times New Roman" w:cs="Times New Roman"/>
          <w:sz w:val="24"/>
          <w:szCs w:val="24"/>
        </w:rPr>
      </w:pPr>
      <w:r>
        <w:rPr>
          <w:rFonts w:ascii="Times New Roman" w:hAnsi="Times New Roman" w:cs="Times New Roman"/>
          <w:sz w:val="24"/>
          <w:szCs w:val="24"/>
        </w:rPr>
        <w:tab/>
        <w:t>There are many symptoms associated with anorexia</w:t>
      </w:r>
      <w:r w:rsidR="00B56337">
        <w:rPr>
          <w:rFonts w:ascii="Times New Roman" w:hAnsi="Times New Roman" w:cs="Times New Roman"/>
          <w:sz w:val="24"/>
          <w:szCs w:val="24"/>
        </w:rPr>
        <w:t>.</w:t>
      </w:r>
      <w:r>
        <w:rPr>
          <w:rFonts w:ascii="Times New Roman" w:hAnsi="Times New Roman" w:cs="Times New Roman"/>
          <w:sz w:val="24"/>
          <w:szCs w:val="24"/>
        </w:rPr>
        <w:t xml:space="preserve"> </w:t>
      </w:r>
      <w:r w:rsidR="00B56337">
        <w:rPr>
          <w:rFonts w:ascii="Times New Roman" w:hAnsi="Times New Roman" w:cs="Times New Roman"/>
          <w:sz w:val="24"/>
          <w:szCs w:val="24"/>
        </w:rPr>
        <w:t>T</w:t>
      </w:r>
      <w:r>
        <w:rPr>
          <w:rFonts w:ascii="Times New Roman" w:hAnsi="Times New Roman" w:cs="Times New Roman"/>
          <w:sz w:val="24"/>
          <w:szCs w:val="24"/>
        </w:rPr>
        <w:t>hese</w:t>
      </w:r>
      <w:r w:rsidR="00B56337">
        <w:rPr>
          <w:rFonts w:ascii="Times New Roman" w:hAnsi="Times New Roman" w:cs="Times New Roman"/>
          <w:sz w:val="24"/>
          <w:szCs w:val="24"/>
        </w:rPr>
        <w:t xml:space="preserve"> symptoms</w:t>
      </w:r>
      <w:r>
        <w:rPr>
          <w:rFonts w:ascii="Times New Roman" w:hAnsi="Times New Roman" w:cs="Times New Roman"/>
          <w:sz w:val="24"/>
          <w:szCs w:val="24"/>
        </w:rPr>
        <w:t xml:space="preserve"> include:</w:t>
      </w:r>
      <w:r w:rsidRPr="00712D14">
        <w:t xml:space="preserve"> </w:t>
      </w:r>
      <w:r>
        <w:rPr>
          <w:rFonts w:ascii="Times New Roman" w:hAnsi="Times New Roman" w:cs="Times New Roman"/>
          <w:sz w:val="24"/>
          <w:szCs w:val="24"/>
        </w:rPr>
        <w:t>w</w:t>
      </w:r>
      <w:r w:rsidRPr="00712D14">
        <w:rPr>
          <w:rFonts w:ascii="Times New Roman" w:hAnsi="Times New Roman" w:cs="Times New Roman"/>
          <w:sz w:val="24"/>
          <w:szCs w:val="24"/>
        </w:rPr>
        <w:t>eighing less than 85% of your expected body weig</w:t>
      </w:r>
      <w:r>
        <w:rPr>
          <w:rFonts w:ascii="Times New Roman" w:hAnsi="Times New Roman" w:cs="Times New Roman"/>
          <w:sz w:val="24"/>
          <w:szCs w:val="24"/>
        </w:rPr>
        <w:t xml:space="preserve">ht, obsessive exercising, </w:t>
      </w:r>
      <w:r w:rsidR="00BE7744">
        <w:rPr>
          <w:rFonts w:ascii="Times New Roman" w:hAnsi="Times New Roman" w:cs="Times New Roman"/>
          <w:sz w:val="24"/>
          <w:szCs w:val="24"/>
        </w:rPr>
        <w:t>avoiding</w:t>
      </w:r>
      <w:r>
        <w:rPr>
          <w:rFonts w:ascii="Times New Roman" w:hAnsi="Times New Roman" w:cs="Times New Roman"/>
          <w:sz w:val="24"/>
          <w:szCs w:val="24"/>
        </w:rPr>
        <w:t xml:space="preserve"> conversations about foods, </w:t>
      </w:r>
      <w:r w:rsidR="00BE7744">
        <w:rPr>
          <w:rFonts w:ascii="Times New Roman" w:hAnsi="Times New Roman" w:cs="Times New Roman"/>
          <w:sz w:val="24"/>
          <w:szCs w:val="24"/>
        </w:rPr>
        <w:t>hair loss, dry skin, and brittle nails, breast reduction, preventing menstrual period, and a cold body sensation</w:t>
      </w:r>
      <w:r w:rsidR="00BE7744">
        <w:rPr>
          <w:rStyle w:val="FootnoteReference"/>
          <w:rFonts w:ascii="Times New Roman" w:hAnsi="Times New Roman" w:cs="Times New Roman"/>
          <w:sz w:val="24"/>
          <w:szCs w:val="24"/>
        </w:rPr>
        <w:footnoteReference w:id="2"/>
      </w:r>
      <w:r w:rsidR="00BE7744">
        <w:rPr>
          <w:rFonts w:ascii="Times New Roman" w:hAnsi="Times New Roman" w:cs="Times New Roman"/>
          <w:sz w:val="24"/>
          <w:szCs w:val="24"/>
        </w:rPr>
        <w:t>. Assessments for the illness normally st</w:t>
      </w:r>
      <w:r w:rsidR="00B56337">
        <w:rPr>
          <w:rFonts w:ascii="Times New Roman" w:hAnsi="Times New Roman" w:cs="Times New Roman"/>
          <w:sz w:val="24"/>
          <w:szCs w:val="24"/>
        </w:rPr>
        <w:t>a</w:t>
      </w:r>
      <w:r w:rsidR="00BE7744">
        <w:rPr>
          <w:rFonts w:ascii="Times New Roman" w:hAnsi="Times New Roman" w:cs="Times New Roman"/>
          <w:sz w:val="24"/>
          <w:szCs w:val="24"/>
        </w:rPr>
        <w:t>rt with identify</w:t>
      </w:r>
      <w:r w:rsidR="00F13CBF">
        <w:rPr>
          <w:rFonts w:ascii="Times New Roman" w:hAnsi="Times New Roman" w:cs="Times New Roman"/>
          <w:sz w:val="24"/>
          <w:szCs w:val="24"/>
        </w:rPr>
        <w:t>ing</w:t>
      </w:r>
      <w:r w:rsidR="00BE7744">
        <w:rPr>
          <w:rFonts w:ascii="Times New Roman" w:hAnsi="Times New Roman" w:cs="Times New Roman"/>
          <w:sz w:val="24"/>
          <w:szCs w:val="24"/>
        </w:rPr>
        <w:t xml:space="preserve"> these </w:t>
      </w:r>
      <w:r w:rsidR="00F13CBF">
        <w:rPr>
          <w:rFonts w:ascii="Times New Roman" w:hAnsi="Times New Roman" w:cs="Times New Roman"/>
          <w:sz w:val="24"/>
          <w:szCs w:val="24"/>
        </w:rPr>
        <w:t>symptoms;</w:t>
      </w:r>
      <w:r w:rsidR="00BE7744">
        <w:rPr>
          <w:rFonts w:ascii="Times New Roman" w:hAnsi="Times New Roman" w:cs="Times New Roman"/>
          <w:sz w:val="24"/>
          <w:szCs w:val="24"/>
        </w:rPr>
        <w:t xml:space="preserve"> however there are some people who are victims of the disease </w:t>
      </w:r>
      <w:r w:rsidR="00F13CBF">
        <w:rPr>
          <w:rFonts w:ascii="Times New Roman" w:hAnsi="Times New Roman" w:cs="Times New Roman"/>
          <w:sz w:val="24"/>
          <w:szCs w:val="24"/>
        </w:rPr>
        <w:t>without the association to these customs.</w:t>
      </w:r>
    </w:p>
    <w:p w:rsidR="009D1D9B" w:rsidRDefault="00F13CBF" w:rsidP="00712D1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Unfortunately a recovery from anorexia may be a difficult one. For some people it is easier than others. There are case</w:t>
      </w:r>
      <w:r w:rsidR="00B46E9D">
        <w:rPr>
          <w:rFonts w:ascii="Times New Roman" w:hAnsi="Times New Roman" w:cs="Times New Roman"/>
          <w:sz w:val="24"/>
          <w:szCs w:val="24"/>
        </w:rPr>
        <w:t>s</w:t>
      </w:r>
      <w:r>
        <w:rPr>
          <w:rFonts w:ascii="Times New Roman" w:hAnsi="Times New Roman" w:cs="Times New Roman"/>
          <w:sz w:val="24"/>
          <w:szCs w:val="24"/>
        </w:rPr>
        <w:t xml:space="preserve"> where victims start to recover</w:t>
      </w:r>
      <w:r w:rsidR="00B56337">
        <w:rPr>
          <w:rFonts w:ascii="Times New Roman" w:hAnsi="Times New Roman" w:cs="Times New Roman"/>
          <w:sz w:val="24"/>
          <w:szCs w:val="24"/>
        </w:rPr>
        <w:t>,</w:t>
      </w:r>
      <w:r>
        <w:rPr>
          <w:rFonts w:ascii="Times New Roman" w:hAnsi="Times New Roman" w:cs="Times New Roman"/>
          <w:sz w:val="24"/>
          <w:szCs w:val="24"/>
        </w:rPr>
        <w:t xml:space="preserve"> but sadly </w:t>
      </w:r>
      <w:r w:rsidR="00B46E9D">
        <w:rPr>
          <w:rFonts w:ascii="Times New Roman" w:hAnsi="Times New Roman" w:cs="Times New Roman"/>
          <w:sz w:val="24"/>
          <w:szCs w:val="24"/>
        </w:rPr>
        <w:t xml:space="preserve">they reject it and go through relapse. Other </w:t>
      </w:r>
      <w:r w:rsidR="00B56337">
        <w:rPr>
          <w:rFonts w:ascii="Times New Roman" w:hAnsi="Times New Roman" w:cs="Times New Roman"/>
          <w:sz w:val="24"/>
          <w:szCs w:val="24"/>
        </w:rPr>
        <w:t>cases show anorexia victims who</w:t>
      </w:r>
      <w:r w:rsidR="00B46E9D">
        <w:rPr>
          <w:rFonts w:ascii="Times New Roman" w:hAnsi="Times New Roman" w:cs="Times New Roman"/>
          <w:sz w:val="24"/>
          <w:szCs w:val="24"/>
        </w:rPr>
        <w:t xml:space="preserve"> become bulimic, and pick up other unhealthily eating habits.</w:t>
      </w:r>
      <w:r w:rsidR="00B46E9D">
        <w:rPr>
          <w:rStyle w:val="FootnoteReference"/>
          <w:rFonts w:ascii="Times New Roman" w:hAnsi="Times New Roman" w:cs="Times New Roman"/>
          <w:sz w:val="24"/>
          <w:szCs w:val="24"/>
        </w:rPr>
        <w:footnoteReference w:id="3"/>
      </w:r>
      <w:r w:rsidR="00B46E9D">
        <w:rPr>
          <w:rFonts w:ascii="Times New Roman" w:hAnsi="Times New Roman" w:cs="Times New Roman"/>
          <w:sz w:val="24"/>
          <w:szCs w:val="24"/>
        </w:rPr>
        <w:t xml:space="preserve">  Anorexia victims have a long road to recovery, but it is</w:t>
      </w:r>
      <w:r w:rsidR="00B56337">
        <w:rPr>
          <w:rFonts w:ascii="Times New Roman" w:hAnsi="Times New Roman" w:cs="Times New Roman"/>
          <w:sz w:val="24"/>
          <w:szCs w:val="24"/>
        </w:rPr>
        <w:t xml:space="preserve"> very well worth it. Starvation is</w:t>
      </w:r>
      <w:r w:rsidR="00B56337" w:rsidRPr="00B56337">
        <w:t xml:space="preserve"> </w:t>
      </w:r>
      <w:r w:rsidR="00B56337">
        <w:rPr>
          <w:rFonts w:ascii="Times New Roman" w:hAnsi="Times New Roman" w:cs="Times New Roman"/>
          <w:sz w:val="24"/>
          <w:szCs w:val="24"/>
        </w:rPr>
        <w:t xml:space="preserve">often a component of </w:t>
      </w:r>
      <w:r w:rsidR="00B46E9D">
        <w:rPr>
          <w:rFonts w:ascii="Times New Roman" w:hAnsi="Times New Roman" w:cs="Times New Roman"/>
          <w:sz w:val="24"/>
          <w:szCs w:val="24"/>
        </w:rPr>
        <w:t>the illness</w:t>
      </w:r>
      <w:r w:rsidR="00B56337">
        <w:rPr>
          <w:rFonts w:ascii="Times New Roman" w:hAnsi="Times New Roman" w:cs="Times New Roman"/>
          <w:sz w:val="24"/>
          <w:szCs w:val="24"/>
        </w:rPr>
        <w:t xml:space="preserve"> and if</w:t>
      </w:r>
      <w:r w:rsidR="009D1D9B">
        <w:rPr>
          <w:rFonts w:ascii="Times New Roman" w:hAnsi="Times New Roman" w:cs="Times New Roman"/>
          <w:sz w:val="24"/>
          <w:szCs w:val="24"/>
        </w:rPr>
        <w:t xml:space="preserve"> not handled quickly it could end in death. </w:t>
      </w:r>
    </w:p>
    <w:p w:rsidR="00F13CBF" w:rsidRDefault="009D1D9B" w:rsidP="00712D14">
      <w:pPr>
        <w:spacing w:line="480" w:lineRule="auto"/>
        <w:rPr>
          <w:rFonts w:ascii="Times New Roman" w:hAnsi="Times New Roman" w:cs="Times New Roman"/>
          <w:sz w:val="24"/>
          <w:szCs w:val="24"/>
        </w:rPr>
      </w:pPr>
      <w:r>
        <w:rPr>
          <w:rFonts w:ascii="Times New Roman" w:hAnsi="Times New Roman" w:cs="Times New Roman"/>
          <w:sz w:val="24"/>
          <w:szCs w:val="24"/>
        </w:rPr>
        <w:tab/>
        <w:t>In past years anorexia was a disease that was stereotyped to young wealthy Caucasian girls. Nonetheless in today’s generation the disease has been affecting young males and females in a variety of cultures. The disease</w:t>
      </w:r>
      <w:r w:rsidR="00313A3D">
        <w:rPr>
          <w:rFonts w:ascii="Times New Roman" w:hAnsi="Times New Roman" w:cs="Times New Roman"/>
          <w:sz w:val="24"/>
          <w:szCs w:val="24"/>
        </w:rPr>
        <w:t xml:space="preserve"> is</w:t>
      </w:r>
      <w:r w:rsidR="00B56337" w:rsidRPr="00B56337">
        <w:t xml:space="preserve"> </w:t>
      </w:r>
      <w:r w:rsidR="00B56337" w:rsidRPr="00B56337">
        <w:rPr>
          <w:rFonts w:ascii="Times New Roman" w:hAnsi="Times New Roman" w:cs="Times New Roman"/>
          <w:sz w:val="24"/>
          <w:szCs w:val="24"/>
        </w:rPr>
        <w:t>becoming more prevalent</w:t>
      </w:r>
      <w:r w:rsidR="00B56337">
        <w:rPr>
          <w:rFonts w:ascii="Times New Roman" w:hAnsi="Times New Roman" w:cs="Times New Roman"/>
          <w:sz w:val="24"/>
          <w:szCs w:val="24"/>
        </w:rPr>
        <w:t xml:space="preserve"> </w:t>
      </w:r>
      <w:r w:rsidR="00313A3D">
        <w:rPr>
          <w:rFonts w:ascii="Times New Roman" w:hAnsi="Times New Roman" w:cs="Times New Roman"/>
          <w:sz w:val="24"/>
          <w:szCs w:val="24"/>
        </w:rPr>
        <w:t xml:space="preserve">and it is becoming a part of our everyday lives. </w:t>
      </w:r>
    </w:p>
    <w:p w:rsidR="00313A3D" w:rsidRDefault="00B56337" w:rsidP="00712D14">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What is </w:t>
      </w:r>
      <w:r w:rsidR="00313A3D" w:rsidRPr="00313A3D">
        <w:rPr>
          <w:rFonts w:ascii="Times New Roman" w:hAnsi="Times New Roman" w:cs="Times New Roman"/>
          <w:b/>
          <w:sz w:val="24"/>
          <w:szCs w:val="24"/>
        </w:rPr>
        <w:t>Bulimia Nervosa</w:t>
      </w:r>
      <w:r>
        <w:rPr>
          <w:rFonts w:ascii="Times New Roman" w:hAnsi="Times New Roman" w:cs="Times New Roman"/>
          <w:b/>
          <w:sz w:val="24"/>
          <w:szCs w:val="24"/>
        </w:rPr>
        <w:t xml:space="preserve">? </w:t>
      </w:r>
    </w:p>
    <w:p w:rsidR="00313A3D" w:rsidRDefault="00313A3D" w:rsidP="00712D14">
      <w:pPr>
        <w:spacing w:line="480" w:lineRule="auto"/>
        <w:rPr>
          <w:rFonts w:ascii="Times New Roman" w:hAnsi="Times New Roman" w:cs="Times New Roman"/>
          <w:sz w:val="24"/>
          <w:szCs w:val="24"/>
        </w:rPr>
      </w:pPr>
      <w:r w:rsidRPr="00313A3D">
        <w:rPr>
          <w:rFonts w:ascii="Times New Roman" w:hAnsi="Times New Roman" w:cs="Times New Roman"/>
          <w:sz w:val="24"/>
          <w:szCs w:val="24"/>
        </w:rPr>
        <w:tab/>
        <w:t>Bul</w:t>
      </w:r>
      <w:r>
        <w:rPr>
          <w:rFonts w:ascii="Times New Roman" w:hAnsi="Times New Roman" w:cs="Times New Roman"/>
          <w:sz w:val="24"/>
          <w:szCs w:val="24"/>
        </w:rPr>
        <w:t>imia Nervosa be</w:t>
      </w:r>
      <w:r w:rsidR="00B56337">
        <w:rPr>
          <w:rFonts w:ascii="Times New Roman" w:hAnsi="Times New Roman" w:cs="Times New Roman"/>
          <w:sz w:val="24"/>
          <w:szCs w:val="24"/>
        </w:rPr>
        <w:t>tter known as bulimia is t</w:t>
      </w:r>
      <w:r w:rsidR="00B56337" w:rsidRPr="00B56337">
        <w:rPr>
          <w:rFonts w:ascii="Times New Roman" w:hAnsi="Times New Roman" w:cs="Times New Roman"/>
          <w:sz w:val="24"/>
          <w:szCs w:val="24"/>
        </w:rPr>
        <w:t>ypically</w:t>
      </w:r>
      <w:r>
        <w:rPr>
          <w:rFonts w:ascii="Times New Roman" w:hAnsi="Times New Roman" w:cs="Times New Roman"/>
          <w:sz w:val="24"/>
          <w:szCs w:val="24"/>
        </w:rPr>
        <w:t xml:space="preserve"> associated with binge eating.</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Binge eating is uncontrollably consuming large portions of foods. Even though a victim of bulimia may binge eat</w:t>
      </w:r>
      <w:r w:rsidR="00B56337">
        <w:rPr>
          <w:rFonts w:ascii="Times New Roman" w:hAnsi="Times New Roman" w:cs="Times New Roman"/>
          <w:sz w:val="24"/>
          <w:szCs w:val="24"/>
        </w:rPr>
        <w:t>,</w:t>
      </w:r>
      <w:r>
        <w:rPr>
          <w:rFonts w:ascii="Times New Roman" w:hAnsi="Times New Roman" w:cs="Times New Roman"/>
          <w:sz w:val="24"/>
          <w:szCs w:val="24"/>
        </w:rPr>
        <w:t xml:space="preserve"> they still fear </w:t>
      </w:r>
      <w:r w:rsidR="0056222D">
        <w:rPr>
          <w:rFonts w:ascii="Times New Roman" w:hAnsi="Times New Roman" w:cs="Times New Roman"/>
          <w:sz w:val="24"/>
          <w:szCs w:val="24"/>
        </w:rPr>
        <w:t>weight gain. Vic</w:t>
      </w:r>
      <w:r w:rsidR="00B56337">
        <w:rPr>
          <w:rFonts w:ascii="Times New Roman" w:hAnsi="Times New Roman" w:cs="Times New Roman"/>
          <w:sz w:val="24"/>
          <w:szCs w:val="24"/>
        </w:rPr>
        <w:t xml:space="preserve">tims then pick up unhealthy </w:t>
      </w:r>
      <w:r w:rsidR="0056222D">
        <w:rPr>
          <w:rFonts w:ascii="Times New Roman" w:hAnsi="Times New Roman" w:cs="Times New Roman"/>
          <w:sz w:val="24"/>
          <w:szCs w:val="24"/>
        </w:rPr>
        <w:t>p</w:t>
      </w:r>
      <w:r w:rsidR="009442B9">
        <w:rPr>
          <w:rFonts w:ascii="Times New Roman" w:hAnsi="Times New Roman" w:cs="Times New Roman"/>
          <w:sz w:val="24"/>
          <w:szCs w:val="24"/>
        </w:rPr>
        <w:t xml:space="preserve">sychological habits </w:t>
      </w:r>
      <w:r w:rsidR="009442B9" w:rsidRPr="009442B9">
        <w:rPr>
          <w:rFonts w:ascii="Times New Roman" w:hAnsi="Times New Roman" w:cs="Times New Roman"/>
          <w:sz w:val="24"/>
          <w:szCs w:val="24"/>
        </w:rPr>
        <w:t>to maintain their sizes and weights</w:t>
      </w:r>
      <w:r w:rsidR="009442B9">
        <w:rPr>
          <w:rFonts w:ascii="Times New Roman" w:hAnsi="Times New Roman" w:cs="Times New Roman"/>
          <w:sz w:val="24"/>
          <w:szCs w:val="24"/>
        </w:rPr>
        <w:t xml:space="preserve">. </w:t>
      </w:r>
      <w:r w:rsidR="0056222D">
        <w:rPr>
          <w:rFonts w:ascii="Times New Roman" w:hAnsi="Times New Roman" w:cs="Times New Roman"/>
          <w:sz w:val="24"/>
          <w:szCs w:val="24"/>
        </w:rPr>
        <w:t xml:space="preserve">These habits include: vomiting, use of laxatives, weight loss medicines, fasting and obsessive exercising. </w:t>
      </w:r>
    </w:p>
    <w:p w:rsidR="00502F84" w:rsidRDefault="00D1344F" w:rsidP="00D1344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Symptoms related to the illness are: </w:t>
      </w:r>
      <w:r w:rsidRPr="00D1344F">
        <w:rPr>
          <w:rFonts w:ascii="Times New Roman" w:hAnsi="Times New Roman" w:cs="Times New Roman"/>
          <w:sz w:val="24"/>
          <w:szCs w:val="24"/>
        </w:rPr>
        <w:t>Alternating between overeating and fasting</w:t>
      </w:r>
      <w:r>
        <w:rPr>
          <w:rFonts w:ascii="Times New Roman" w:hAnsi="Times New Roman" w:cs="Times New Roman"/>
          <w:sz w:val="24"/>
          <w:szCs w:val="24"/>
        </w:rPr>
        <w:t>, c</w:t>
      </w:r>
      <w:r w:rsidRPr="00D1344F">
        <w:rPr>
          <w:rFonts w:ascii="Times New Roman" w:hAnsi="Times New Roman" w:cs="Times New Roman"/>
          <w:sz w:val="24"/>
          <w:szCs w:val="24"/>
        </w:rPr>
        <w:t>alluses or scars on the knuckles or hands</w:t>
      </w:r>
      <w:r>
        <w:rPr>
          <w:rFonts w:ascii="Times New Roman" w:hAnsi="Times New Roman" w:cs="Times New Roman"/>
          <w:sz w:val="24"/>
          <w:szCs w:val="24"/>
        </w:rPr>
        <w:t>,</w:t>
      </w:r>
      <w:r w:rsidRPr="00D1344F">
        <w:rPr>
          <w:rFonts w:ascii="Times New Roman" w:hAnsi="Times New Roman" w:cs="Times New Roman"/>
          <w:sz w:val="24"/>
          <w:szCs w:val="24"/>
        </w:rPr>
        <w:t xml:space="preserve"> </w:t>
      </w:r>
      <w:r>
        <w:rPr>
          <w:rFonts w:ascii="Times New Roman" w:hAnsi="Times New Roman" w:cs="Times New Roman"/>
          <w:sz w:val="24"/>
          <w:szCs w:val="24"/>
        </w:rPr>
        <w:t>p</w:t>
      </w:r>
      <w:r w:rsidRPr="00D1344F">
        <w:rPr>
          <w:rFonts w:ascii="Times New Roman" w:hAnsi="Times New Roman" w:cs="Times New Roman"/>
          <w:sz w:val="24"/>
          <w:szCs w:val="24"/>
        </w:rPr>
        <w:t>uffy “chipmunk” cheeks</w:t>
      </w:r>
      <w:r>
        <w:rPr>
          <w:rFonts w:ascii="Times New Roman" w:hAnsi="Times New Roman" w:cs="Times New Roman"/>
          <w:sz w:val="24"/>
          <w:szCs w:val="24"/>
        </w:rPr>
        <w:t>, d</w:t>
      </w:r>
      <w:r w:rsidRPr="00D1344F">
        <w:rPr>
          <w:rFonts w:ascii="Times New Roman" w:hAnsi="Times New Roman" w:cs="Times New Roman"/>
          <w:sz w:val="24"/>
          <w:szCs w:val="24"/>
        </w:rPr>
        <w:t>iscolored teeth</w:t>
      </w:r>
      <w:r>
        <w:rPr>
          <w:rFonts w:ascii="Times New Roman" w:hAnsi="Times New Roman" w:cs="Times New Roman"/>
          <w:sz w:val="24"/>
          <w:szCs w:val="24"/>
        </w:rPr>
        <w:t>, and</w:t>
      </w:r>
      <w:r w:rsidRPr="00D1344F">
        <w:rPr>
          <w:rFonts w:ascii="Times New Roman" w:hAnsi="Times New Roman" w:cs="Times New Roman"/>
          <w:sz w:val="24"/>
          <w:szCs w:val="24"/>
        </w:rPr>
        <w:t xml:space="preserve"> </w:t>
      </w:r>
      <w:r>
        <w:rPr>
          <w:rFonts w:ascii="Times New Roman" w:hAnsi="Times New Roman" w:cs="Times New Roman"/>
          <w:sz w:val="24"/>
          <w:szCs w:val="24"/>
        </w:rPr>
        <w:t>f</w:t>
      </w:r>
      <w:r w:rsidRPr="00D1344F">
        <w:rPr>
          <w:rFonts w:ascii="Times New Roman" w:hAnsi="Times New Roman" w:cs="Times New Roman"/>
          <w:sz w:val="24"/>
          <w:szCs w:val="24"/>
        </w:rPr>
        <w:t>r</w:t>
      </w:r>
      <w:r>
        <w:rPr>
          <w:rFonts w:ascii="Times New Roman" w:hAnsi="Times New Roman" w:cs="Times New Roman"/>
          <w:sz w:val="24"/>
          <w:szCs w:val="24"/>
        </w:rPr>
        <w:t>equent fluctuations in weight.</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Bulimia is very hazardous because when victims make themselves vomit </w:t>
      </w:r>
      <w:r>
        <w:rPr>
          <w:rFonts w:ascii="Times New Roman" w:hAnsi="Times New Roman" w:cs="Times New Roman"/>
          <w:sz w:val="24"/>
          <w:szCs w:val="24"/>
        </w:rPr>
        <w:lastRenderedPageBreak/>
        <w:t>they lose potassium, chloride, and sodium. The loss of those bodily ess</w:t>
      </w:r>
      <w:r w:rsidR="00502F84">
        <w:rPr>
          <w:rFonts w:ascii="Times New Roman" w:hAnsi="Times New Roman" w:cs="Times New Roman"/>
          <w:sz w:val="24"/>
          <w:szCs w:val="24"/>
        </w:rPr>
        <w:t xml:space="preserve">entials </w:t>
      </w:r>
      <w:r>
        <w:rPr>
          <w:rFonts w:ascii="Times New Roman" w:hAnsi="Times New Roman" w:cs="Times New Roman"/>
          <w:sz w:val="24"/>
          <w:szCs w:val="24"/>
        </w:rPr>
        <w:t xml:space="preserve">causes weakness, tiredness, constipation and even depression. </w:t>
      </w:r>
      <w:r w:rsidR="00502F84">
        <w:rPr>
          <w:rFonts w:ascii="Times New Roman" w:hAnsi="Times New Roman" w:cs="Times New Roman"/>
          <w:sz w:val="24"/>
          <w:szCs w:val="24"/>
        </w:rPr>
        <w:t>Not only does the disease affect a person’s physical features</w:t>
      </w:r>
      <w:r w:rsidR="009442B9">
        <w:rPr>
          <w:rFonts w:ascii="Times New Roman" w:hAnsi="Times New Roman" w:cs="Times New Roman"/>
          <w:sz w:val="24"/>
          <w:szCs w:val="24"/>
        </w:rPr>
        <w:t>,</w:t>
      </w:r>
      <w:r w:rsidR="00502F84">
        <w:rPr>
          <w:rFonts w:ascii="Times New Roman" w:hAnsi="Times New Roman" w:cs="Times New Roman"/>
          <w:sz w:val="24"/>
          <w:szCs w:val="24"/>
        </w:rPr>
        <w:t xml:space="preserve"> but victims</w:t>
      </w:r>
      <w:r w:rsidR="009442B9">
        <w:rPr>
          <w:rFonts w:ascii="Times New Roman" w:hAnsi="Times New Roman" w:cs="Times New Roman"/>
          <w:sz w:val="24"/>
          <w:szCs w:val="24"/>
        </w:rPr>
        <w:t xml:space="preserve"> also </w:t>
      </w:r>
      <w:r w:rsidR="00502F84">
        <w:rPr>
          <w:rFonts w:ascii="Times New Roman" w:hAnsi="Times New Roman" w:cs="Times New Roman"/>
          <w:sz w:val="24"/>
          <w:szCs w:val="24"/>
        </w:rPr>
        <w:t>become extremely concerned with their body image. Victims assume they are fat and obsess over becoming skinny</w:t>
      </w:r>
      <w:r w:rsidR="009442B9">
        <w:rPr>
          <w:rFonts w:ascii="Times New Roman" w:hAnsi="Times New Roman" w:cs="Times New Roman"/>
          <w:sz w:val="24"/>
          <w:szCs w:val="24"/>
        </w:rPr>
        <w:t>,</w:t>
      </w:r>
      <w:r w:rsidR="00502F84">
        <w:rPr>
          <w:rFonts w:ascii="Times New Roman" w:hAnsi="Times New Roman" w:cs="Times New Roman"/>
          <w:sz w:val="24"/>
          <w:szCs w:val="24"/>
        </w:rPr>
        <w:t xml:space="preserve"> developing extremely damaging feelings about themselves.</w:t>
      </w:r>
    </w:p>
    <w:p w:rsidR="00D1344F" w:rsidRDefault="00502F84" w:rsidP="00D1344F">
      <w:pPr>
        <w:spacing w:line="480" w:lineRule="auto"/>
        <w:rPr>
          <w:rFonts w:ascii="Times New Roman" w:hAnsi="Times New Roman" w:cs="Times New Roman"/>
          <w:sz w:val="24"/>
          <w:szCs w:val="24"/>
        </w:rPr>
      </w:pPr>
      <w:r>
        <w:rPr>
          <w:rFonts w:ascii="Times New Roman" w:hAnsi="Times New Roman" w:cs="Times New Roman"/>
          <w:sz w:val="24"/>
          <w:szCs w:val="24"/>
        </w:rPr>
        <w:tab/>
        <w:t>Recovery from this disease takes a long hard process. Some victims can’t stop the binge eating even after many attempts at it. Victims must try to keep themselves away from any temptation when trying to recovery from this disorder. Although the recovery may take years</w:t>
      </w:r>
      <w:r w:rsidR="009442B9">
        <w:rPr>
          <w:rFonts w:ascii="Times New Roman" w:hAnsi="Times New Roman" w:cs="Times New Roman"/>
          <w:sz w:val="24"/>
          <w:szCs w:val="24"/>
        </w:rPr>
        <w:t>,</w:t>
      </w:r>
      <w:r>
        <w:rPr>
          <w:rFonts w:ascii="Times New Roman" w:hAnsi="Times New Roman" w:cs="Times New Roman"/>
          <w:sz w:val="24"/>
          <w:szCs w:val="24"/>
        </w:rPr>
        <w:t xml:space="preserve"> it is very much worth</w:t>
      </w:r>
      <w:r w:rsidR="009442B9">
        <w:rPr>
          <w:rFonts w:ascii="Times New Roman" w:hAnsi="Times New Roman" w:cs="Times New Roman"/>
          <w:sz w:val="24"/>
          <w:szCs w:val="24"/>
        </w:rPr>
        <w:t xml:space="preserve"> it</w:t>
      </w:r>
      <w:r>
        <w:rPr>
          <w:rFonts w:ascii="Times New Roman" w:hAnsi="Times New Roman" w:cs="Times New Roman"/>
          <w:sz w:val="24"/>
          <w:szCs w:val="24"/>
        </w:rPr>
        <w:t>. Bulimia is like any addiction</w:t>
      </w:r>
      <w:r w:rsidR="009442B9">
        <w:rPr>
          <w:rFonts w:ascii="Times New Roman" w:hAnsi="Times New Roman" w:cs="Times New Roman"/>
          <w:sz w:val="24"/>
          <w:szCs w:val="24"/>
        </w:rPr>
        <w:t>. I</w:t>
      </w:r>
      <w:r>
        <w:rPr>
          <w:rFonts w:ascii="Times New Roman" w:hAnsi="Times New Roman" w:cs="Times New Roman"/>
          <w:sz w:val="24"/>
          <w:szCs w:val="24"/>
        </w:rPr>
        <w:t>f not taking care of</w:t>
      </w:r>
      <w:r w:rsidR="009442B9">
        <w:rPr>
          <w:rFonts w:ascii="Times New Roman" w:hAnsi="Times New Roman" w:cs="Times New Roman"/>
          <w:sz w:val="24"/>
          <w:szCs w:val="24"/>
        </w:rPr>
        <w:t>,</w:t>
      </w:r>
      <w:r>
        <w:rPr>
          <w:rFonts w:ascii="Times New Roman" w:hAnsi="Times New Roman" w:cs="Times New Roman"/>
          <w:sz w:val="24"/>
          <w:szCs w:val="24"/>
        </w:rPr>
        <w:t xml:space="preserve"> it can become deadly.</w:t>
      </w:r>
    </w:p>
    <w:p w:rsidR="00502F84" w:rsidRDefault="00502F84" w:rsidP="00D1344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has been said that bulimia is even more prevalent that anorexia. It is even becoming a concern for the young males of this generation. </w:t>
      </w:r>
      <w:r w:rsidR="00576B3B">
        <w:rPr>
          <w:rFonts w:ascii="Times New Roman" w:hAnsi="Times New Roman" w:cs="Times New Roman"/>
          <w:sz w:val="24"/>
          <w:szCs w:val="24"/>
        </w:rPr>
        <w:t>Once a person is a victim of this</w:t>
      </w:r>
      <w:r w:rsidR="009442B9">
        <w:rPr>
          <w:rFonts w:ascii="Times New Roman" w:hAnsi="Times New Roman" w:cs="Times New Roman"/>
          <w:sz w:val="24"/>
          <w:szCs w:val="24"/>
        </w:rPr>
        <w:t xml:space="preserve"> illness one has</w:t>
      </w:r>
      <w:r w:rsidR="00576B3B">
        <w:rPr>
          <w:rFonts w:ascii="Times New Roman" w:hAnsi="Times New Roman" w:cs="Times New Roman"/>
          <w:sz w:val="24"/>
          <w:szCs w:val="24"/>
        </w:rPr>
        <w:t xml:space="preserve"> no self-control and </w:t>
      </w:r>
      <w:r w:rsidR="009442B9">
        <w:rPr>
          <w:rFonts w:ascii="Times New Roman" w:hAnsi="Times New Roman" w:cs="Times New Roman"/>
          <w:sz w:val="24"/>
          <w:szCs w:val="24"/>
        </w:rPr>
        <w:t>is</w:t>
      </w:r>
      <w:r w:rsidR="00576B3B">
        <w:rPr>
          <w:rFonts w:ascii="Times New Roman" w:hAnsi="Times New Roman" w:cs="Times New Roman"/>
          <w:sz w:val="24"/>
          <w:szCs w:val="24"/>
        </w:rPr>
        <w:t xml:space="preserve"> in need to medical treatment. Bulimia</w:t>
      </w:r>
      <w:r w:rsidR="009442B9">
        <w:rPr>
          <w:rFonts w:ascii="Times New Roman" w:hAnsi="Times New Roman" w:cs="Times New Roman"/>
          <w:sz w:val="24"/>
          <w:szCs w:val="24"/>
        </w:rPr>
        <w:t>,</w:t>
      </w:r>
      <w:r w:rsidR="00576B3B">
        <w:rPr>
          <w:rFonts w:ascii="Times New Roman" w:hAnsi="Times New Roman" w:cs="Times New Roman"/>
          <w:sz w:val="24"/>
          <w:szCs w:val="24"/>
        </w:rPr>
        <w:t xml:space="preserve"> like anorexia is a psychological illness that has a long recovery. This disease is </w:t>
      </w:r>
      <w:r w:rsidR="009442B9" w:rsidRPr="009442B9">
        <w:rPr>
          <w:rFonts w:ascii="Times New Roman" w:hAnsi="Times New Roman" w:cs="Times New Roman"/>
          <w:sz w:val="24"/>
          <w:szCs w:val="24"/>
        </w:rPr>
        <w:t>on the rise</w:t>
      </w:r>
      <w:r w:rsidR="009442B9">
        <w:rPr>
          <w:rFonts w:ascii="Times New Roman" w:hAnsi="Times New Roman" w:cs="Times New Roman"/>
          <w:sz w:val="24"/>
          <w:szCs w:val="24"/>
        </w:rPr>
        <w:t xml:space="preserve"> </w:t>
      </w:r>
      <w:r w:rsidR="00576B3B">
        <w:rPr>
          <w:rFonts w:ascii="Times New Roman" w:hAnsi="Times New Roman" w:cs="Times New Roman"/>
          <w:sz w:val="24"/>
          <w:szCs w:val="24"/>
        </w:rPr>
        <w:t xml:space="preserve">and becoming a major concern to our society. </w:t>
      </w:r>
    </w:p>
    <w:p w:rsidR="0056222D" w:rsidRPr="00313A3D" w:rsidRDefault="0056222D" w:rsidP="00712D14">
      <w:pPr>
        <w:spacing w:line="480" w:lineRule="auto"/>
        <w:rPr>
          <w:rFonts w:ascii="Times New Roman" w:hAnsi="Times New Roman" w:cs="Times New Roman"/>
          <w:sz w:val="24"/>
          <w:szCs w:val="24"/>
        </w:rPr>
      </w:pPr>
      <w:r>
        <w:rPr>
          <w:rFonts w:ascii="Times New Roman" w:hAnsi="Times New Roman" w:cs="Times New Roman"/>
          <w:sz w:val="24"/>
          <w:szCs w:val="24"/>
        </w:rPr>
        <w:tab/>
      </w:r>
    </w:p>
    <w:p w:rsidR="00712D14" w:rsidRPr="00B32B59" w:rsidRDefault="00712D14" w:rsidP="001A2B19">
      <w:pPr>
        <w:spacing w:line="480" w:lineRule="auto"/>
        <w:rPr>
          <w:rFonts w:ascii="Times New Roman" w:hAnsi="Times New Roman" w:cs="Times New Roman"/>
          <w:sz w:val="24"/>
          <w:szCs w:val="24"/>
        </w:rPr>
      </w:pPr>
    </w:p>
    <w:p w:rsidR="00B32B59" w:rsidRPr="00B32B59" w:rsidRDefault="00B32B59" w:rsidP="001A2B19">
      <w:pPr>
        <w:spacing w:line="480" w:lineRule="auto"/>
        <w:rPr>
          <w:b/>
        </w:rPr>
      </w:pPr>
    </w:p>
    <w:p w:rsidR="00B32B59" w:rsidRDefault="00B32B59" w:rsidP="001A2B19">
      <w:pPr>
        <w:spacing w:line="480" w:lineRule="auto"/>
      </w:pPr>
    </w:p>
    <w:sectPr w:rsidR="00B32B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EF" w:rsidRDefault="00574AEF" w:rsidP="00574AEF">
      <w:pPr>
        <w:spacing w:after="0" w:line="240" w:lineRule="auto"/>
      </w:pPr>
      <w:r>
        <w:separator/>
      </w:r>
    </w:p>
  </w:endnote>
  <w:endnote w:type="continuationSeparator" w:id="0">
    <w:p w:rsidR="00574AEF" w:rsidRDefault="00574AEF" w:rsidP="00574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EF" w:rsidRDefault="00574AEF" w:rsidP="00574AEF">
      <w:pPr>
        <w:spacing w:after="0" w:line="240" w:lineRule="auto"/>
      </w:pPr>
      <w:r>
        <w:separator/>
      </w:r>
    </w:p>
  </w:footnote>
  <w:footnote w:type="continuationSeparator" w:id="0">
    <w:p w:rsidR="00574AEF" w:rsidRDefault="00574AEF" w:rsidP="00574AEF">
      <w:pPr>
        <w:spacing w:after="0" w:line="240" w:lineRule="auto"/>
      </w:pPr>
      <w:r>
        <w:continuationSeparator/>
      </w:r>
    </w:p>
  </w:footnote>
  <w:footnote w:id="1">
    <w:p w:rsidR="00574AEF" w:rsidRDefault="00574AEF">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footnote>
  <w:footnote w:id="2">
    <w:p w:rsidR="00BE7744" w:rsidRDefault="00BE7744">
      <w:pPr>
        <w:pStyle w:val="FootnoteText"/>
      </w:pPr>
      <w:r>
        <w:rPr>
          <w:rStyle w:val="FootnoteReference"/>
        </w:rPr>
        <w:footnoteRef/>
      </w:r>
      <w:r>
        <w:t xml:space="preserve"> </w:t>
      </w:r>
      <w:proofErr w:type="gramStart"/>
      <w:r>
        <w:rPr>
          <w:lang w:val="en"/>
        </w:rPr>
        <w:t>"Anorexia Nervosa-Symptoms."</w:t>
      </w:r>
      <w:proofErr w:type="gramEnd"/>
      <w:r>
        <w:rPr>
          <w:lang w:val="en"/>
        </w:rPr>
        <w:t xml:space="preserve"> </w:t>
      </w:r>
      <w:proofErr w:type="gramStart"/>
      <w:r>
        <w:rPr>
          <w:i/>
          <w:iCs/>
          <w:lang w:val="en"/>
        </w:rPr>
        <w:t>WebMD</w:t>
      </w:r>
      <w:r>
        <w:rPr>
          <w:lang w:val="en"/>
        </w:rPr>
        <w:t>.</w:t>
      </w:r>
      <w:proofErr w:type="gramEnd"/>
      <w:r>
        <w:rPr>
          <w:lang w:val="en"/>
        </w:rPr>
        <w:t xml:space="preserve"> </w:t>
      </w:r>
      <w:proofErr w:type="gramStart"/>
      <w:r>
        <w:rPr>
          <w:lang w:val="en"/>
        </w:rPr>
        <w:t>WebMD, 30 Dec. -0001.</w:t>
      </w:r>
      <w:proofErr w:type="gramEnd"/>
      <w:r>
        <w:rPr>
          <w:lang w:val="en"/>
        </w:rPr>
        <w:t xml:space="preserve"> </w:t>
      </w:r>
      <w:proofErr w:type="gramStart"/>
      <w:r>
        <w:rPr>
          <w:lang w:val="en"/>
        </w:rPr>
        <w:t>Web.</w:t>
      </w:r>
      <w:proofErr w:type="gramEnd"/>
      <w:r>
        <w:rPr>
          <w:lang w:val="en"/>
        </w:rPr>
        <w:t xml:space="preserve"> 26 Mar. 2013.</w:t>
      </w:r>
    </w:p>
  </w:footnote>
  <w:footnote w:id="3">
    <w:p w:rsidR="00B46E9D" w:rsidRDefault="00B46E9D">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footnote>
  <w:footnote w:id="4">
    <w:p w:rsidR="00313A3D" w:rsidRDefault="00313A3D" w:rsidP="00313A3D">
      <w:pPr>
        <w:pStyle w:val="FootnoteText"/>
      </w:pPr>
      <w:r>
        <w:rPr>
          <w:rStyle w:val="FootnoteReference"/>
        </w:rPr>
        <w:footnoteRef/>
      </w:r>
      <w:r>
        <w:t xml:space="preserve"> </w:t>
      </w:r>
      <w:proofErr w:type="spellStart"/>
      <w:r>
        <w:rPr>
          <w:lang w:val="en"/>
        </w:rPr>
        <w:t>Kalodner</w:t>
      </w:r>
      <w:proofErr w:type="spellEnd"/>
      <w:r>
        <w:rPr>
          <w:lang w:val="en"/>
        </w:rPr>
        <w:t xml:space="preserve">, Cynthia R. </w:t>
      </w:r>
      <w:r>
        <w:rPr>
          <w:i/>
          <w:iCs/>
          <w:lang w:val="en"/>
        </w:rPr>
        <w:t>Too Fat or Too Thin</w:t>
      </w:r>
      <w:proofErr w:type="gramStart"/>
      <w:r>
        <w:rPr>
          <w:i/>
          <w:iCs/>
          <w:lang w:val="en"/>
        </w:rPr>
        <w:t>?:</w:t>
      </w:r>
      <w:proofErr w:type="gramEnd"/>
      <w:r>
        <w:rPr>
          <w:i/>
          <w:iCs/>
          <w:lang w:val="en"/>
        </w:rPr>
        <w:t xml:space="preserve"> A Reference Guide to Eating Disorders</w:t>
      </w:r>
      <w:r>
        <w:rPr>
          <w:lang w:val="en"/>
        </w:rPr>
        <w:t>. Westport, CT: Greenwood, 2003. Print.</w:t>
      </w:r>
    </w:p>
    <w:p w:rsidR="00313A3D" w:rsidRDefault="00313A3D" w:rsidP="00313A3D">
      <w:pPr>
        <w:pStyle w:val="FootnoteText"/>
      </w:pPr>
    </w:p>
  </w:footnote>
  <w:footnote w:id="5">
    <w:p w:rsidR="00D1344F" w:rsidRDefault="00D1344F">
      <w:pPr>
        <w:pStyle w:val="FootnoteText"/>
      </w:pPr>
      <w:r>
        <w:rPr>
          <w:rStyle w:val="FootnoteReference"/>
        </w:rPr>
        <w:footnoteRef/>
      </w:r>
      <w:r>
        <w:t xml:space="preserve"> </w:t>
      </w:r>
      <w:r>
        <w:rPr>
          <w:lang w:val="en"/>
        </w:rPr>
        <w:t>Smith, Melinda, and Jeanne Segal, Dr. "Bulimia Nervosa.</w:t>
      </w:r>
      <w:proofErr w:type="gramStart"/>
      <w:r>
        <w:rPr>
          <w:lang w:val="en"/>
        </w:rPr>
        <w:t xml:space="preserve">" </w:t>
      </w:r>
      <w:r>
        <w:rPr>
          <w:i/>
          <w:iCs/>
          <w:lang w:val="en"/>
        </w:rPr>
        <w:t>:</w:t>
      </w:r>
      <w:proofErr w:type="gramEnd"/>
      <w:r>
        <w:rPr>
          <w:i/>
          <w:iCs/>
          <w:lang w:val="en"/>
        </w:rPr>
        <w:t xml:space="preserve"> Signs, Symptoms, Treatment, and Help</w:t>
      </w:r>
      <w:r>
        <w:rPr>
          <w:lang w:val="en"/>
        </w:rPr>
        <w:t xml:space="preserve">. </w:t>
      </w:r>
      <w:proofErr w:type="spellStart"/>
      <w:proofErr w:type="gramStart"/>
      <w:r>
        <w:rPr>
          <w:lang w:val="en"/>
        </w:rPr>
        <w:t>N.p</w:t>
      </w:r>
      <w:proofErr w:type="spellEnd"/>
      <w:proofErr w:type="gramEnd"/>
      <w:r>
        <w:rPr>
          <w:lang w:val="en"/>
        </w:rPr>
        <w:t xml:space="preserve">., Nov. 2012. </w:t>
      </w:r>
      <w:proofErr w:type="gramStart"/>
      <w:r>
        <w:rPr>
          <w:lang w:val="en"/>
        </w:rPr>
        <w:t>Web.</w:t>
      </w:r>
      <w:proofErr w:type="gramEnd"/>
      <w:r>
        <w:rPr>
          <w:lang w:val="en"/>
        </w:rPr>
        <w:t xml:space="preserve"> 27 Mar. 2013.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5A5"/>
    <w:rsid w:val="001A2B19"/>
    <w:rsid w:val="001F0E27"/>
    <w:rsid w:val="002035A5"/>
    <w:rsid w:val="002F0629"/>
    <w:rsid w:val="00313A3D"/>
    <w:rsid w:val="00502F84"/>
    <w:rsid w:val="0056222D"/>
    <w:rsid w:val="00574AEF"/>
    <w:rsid w:val="00576B3B"/>
    <w:rsid w:val="00712D14"/>
    <w:rsid w:val="009442B9"/>
    <w:rsid w:val="009D1D9B"/>
    <w:rsid w:val="00B32B59"/>
    <w:rsid w:val="00B46E9D"/>
    <w:rsid w:val="00B56337"/>
    <w:rsid w:val="00BE7744"/>
    <w:rsid w:val="00D1344F"/>
    <w:rsid w:val="00D17210"/>
    <w:rsid w:val="00F13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2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A5"/>
    <w:rPr>
      <w:rFonts w:ascii="Tahoma" w:hAnsi="Tahoma" w:cs="Tahoma"/>
      <w:sz w:val="16"/>
      <w:szCs w:val="16"/>
    </w:rPr>
  </w:style>
  <w:style w:type="character" w:customStyle="1" w:styleId="Heading1Char">
    <w:name w:val="Heading 1 Char"/>
    <w:basedOn w:val="DefaultParagraphFont"/>
    <w:link w:val="Heading1"/>
    <w:uiPriority w:val="9"/>
    <w:rsid w:val="00B32B59"/>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7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AEF"/>
    <w:rPr>
      <w:sz w:val="20"/>
      <w:szCs w:val="20"/>
    </w:rPr>
  </w:style>
  <w:style w:type="character" w:styleId="FootnoteReference">
    <w:name w:val="footnote reference"/>
    <w:basedOn w:val="DefaultParagraphFont"/>
    <w:uiPriority w:val="99"/>
    <w:semiHidden/>
    <w:unhideWhenUsed/>
    <w:rsid w:val="00574AEF"/>
    <w:rPr>
      <w:vertAlign w:val="superscript"/>
    </w:rPr>
  </w:style>
  <w:style w:type="paragraph" w:styleId="Caption">
    <w:name w:val="caption"/>
    <w:basedOn w:val="Normal"/>
    <w:next w:val="Normal"/>
    <w:uiPriority w:val="35"/>
    <w:unhideWhenUsed/>
    <w:qFormat/>
    <w:rsid w:val="002F0629"/>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2B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5A5"/>
    <w:rPr>
      <w:rFonts w:ascii="Tahoma" w:hAnsi="Tahoma" w:cs="Tahoma"/>
      <w:sz w:val="16"/>
      <w:szCs w:val="16"/>
    </w:rPr>
  </w:style>
  <w:style w:type="character" w:customStyle="1" w:styleId="Heading1Char">
    <w:name w:val="Heading 1 Char"/>
    <w:basedOn w:val="DefaultParagraphFont"/>
    <w:link w:val="Heading1"/>
    <w:uiPriority w:val="9"/>
    <w:rsid w:val="00B32B59"/>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7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AEF"/>
    <w:rPr>
      <w:sz w:val="20"/>
      <w:szCs w:val="20"/>
    </w:rPr>
  </w:style>
  <w:style w:type="character" w:styleId="FootnoteReference">
    <w:name w:val="footnote reference"/>
    <w:basedOn w:val="DefaultParagraphFont"/>
    <w:uiPriority w:val="99"/>
    <w:semiHidden/>
    <w:unhideWhenUsed/>
    <w:rsid w:val="00574AEF"/>
    <w:rPr>
      <w:vertAlign w:val="superscript"/>
    </w:rPr>
  </w:style>
  <w:style w:type="paragraph" w:styleId="Caption">
    <w:name w:val="caption"/>
    <w:basedOn w:val="Normal"/>
    <w:next w:val="Normal"/>
    <w:uiPriority w:val="35"/>
    <w:unhideWhenUsed/>
    <w:qFormat/>
    <w:rsid w:val="002F062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84BA4-5DFB-49F2-BA62-3547F6294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3</Pages>
  <Words>572</Words>
  <Characters>3264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3</cp:revision>
  <dcterms:created xsi:type="dcterms:W3CDTF">2013-03-26T18:36:00Z</dcterms:created>
  <dcterms:modified xsi:type="dcterms:W3CDTF">2013-04-11T19:31:00Z</dcterms:modified>
</cp:coreProperties>
</file>